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0EE6" w14:textId="77777777" w:rsidR="00EA417F" w:rsidRDefault="00A4715F" w:rsidP="00A4715F">
      <w:pPr>
        <w:pStyle w:val="Kop1"/>
        <w:rPr>
          <w:lang w:val="en-US"/>
        </w:rPr>
      </w:pPr>
      <w:bookmarkStart w:id="0" w:name="_Toc373343266"/>
      <w:r w:rsidRPr="00A4715F">
        <w:rPr>
          <w:lang w:val="en-US"/>
        </w:rPr>
        <w:t xml:space="preserve">Manual Picto-Selector </w:t>
      </w:r>
      <w:r>
        <w:rPr>
          <w:lang w:val="en-US"/>
        </w:rPr>
        <w:t xml:space="preserve">for </w:t>
      </w:r>
      <w:r w:rsidRPr="00A4715F">
        <w:rPr>
          <w:lang w:val="en-US"/>
        </w:rPr>
        <w:t>Large Network</w:t>
      </w:r>
      <w:r>
        <w:rPr>
          <w:lang w:val="en-US"/>
        </w:rPr>
        <w:t>s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81500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784514" w14:textId="77777777" w:rsidR="00D4772D" w:rsidRDefault="00D4772D">
          <w:pPr>
            <w:pStyle w:val="Kopvaninhoudsopgave"/>
          </w:pPr>
          <w:r>
            <w:t>Contents</w:t>
          </w:r>
        </w:p>
        <w:p w14:paraId="4F17ED20" w14:textId="77777777" w:rsidR="00B139E6" w:rsidRDefault="00D4772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343266" w:history="1">
            <w:r w:rsidR="00B139E6" w:rsidRPr="0090528C">
              <w:rPr>
                <w:rStyle w:val="Hyperlink"/>
                <w:noProof/>
                <w:lang w:val="en-US"/>
              </w:rPr>
              <w:t>Manual Picto-Selector for Large Networks</w:t>
            </w:r>
            <w:r w:rsidR="00B139E6">
              <w:rPr>
                <w:noProof/>
                <w:webHidden/>
              </w:rPr>
              <w:tab/>
            </w:r>
            <w:r w:rsidR="00B139E6">
              <w:rPr>
                <w:noProof/>
                <w:webHidden/>
              </w:rPr>
              <w:fldChar w:fldCharType="begin"/>
            </w:r>
            <w:r w:rsidR="00B139E6">
              <w:rPr>
                <w:noProof/>
                <w:webHidden/>
              </w:rPr>
              <w:instrText xml:space="preserve"> PAGEREF _Toc373343266 \h </w:instrText>
            </w:r>
            <w:r w:rsidR="00B139E6">
              <w:rPr>
                <w:noProof/>
                <w:webHidden/>
              </w:rPr>
            </w:r>
            <w:r w:rsidR="00B139E6">
              <w:rPr>
                <w:noProof/>
                <w:webHidden/>
              </w:rPr>
              <w:fldChar w:fldCharType="separate"/>
            </w:r>
            <w:r w:rsidR="00B139E6">
              <w:rPr>
                <w:noProof/>
                <w:webHidden/>
              </w:rPr>
              <w:t>1</w:t>
            </w:r>
            <w:r w:rsidR="00B139E6">
              <w:rPr>
                <w:noProof/>
                <w:webHidden/>
              </w:rPr>
              <w:fldChar w:fldCharType="end"/>
            </w:r>
          </w:hyperlink>
        </w:p>
        <w:p w14:paraId="63F0D012" w14:textId="77777777" w:rsidR="00B139E6" w:rsidRDefault="00B139E6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67" w:history="1">
            <w:r w:rsidRPr="0090528C">
              <w:rPr>
                <w:rStyle w:val="Hyperlink"/>
                <w:noProof/>
                <w:lang w:val="en-US"/>
              </w:rPr>
              <w:t>Used terms and their descriptions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B2E83" w14:textId="77777777" w:rsidR="00B139E6" w:rsidRDefault="00B139E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68" w:history="1">
            <w:r w:rsidRPr="0090528C">
              <w:rPr>
                <w:rStyle w:val="Hyperlink"/>
                <w:noProof/>
                <w:lang w:val="en-US"/>
              </w:rPr>
              <w:t>Problem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4279D" w14:textId="77777777" w:rsidR="00B139E6" w:rsidRDefault="00B139E6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69" w:history="1">
            <w:r w:rsidRPr="0090528C">
              <w:rPr>
                <w:rStyle w:val="Hyperlink"/>
                <w:noProof/>
                <w:lang w:val="en-US"/>
              </w:rPr>
              <w:t>Users and sheets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08B92" w14:textId="77777777" w:rsidR="00B139E6" w:rsidRDefault="00B139E6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70" w:history="1">
            <w:r w:rsidRPr="0090528C">
              <w:rPr>
                <w:rStyle w:val="Hyperlink"/>
                <w:noProof/>
                <w:lang w:val="en-US"/>
              </w:rPr>
              <w:t>Favorites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76290" w14:textId="77777777" w:rsidR="00B139E6" w:rsidRDefault="00B139E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71" w:history="1">
            <w:r w:rsidRPr="0090528C">
              <w:rPr>
                <w:rStyle w:val="Hyperlink"/>
                <w:noProof/>
                <w:lang w:val="en-US"/>
              </w:rPr>
              <w:t>Several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D1856" w14:textId="77777777" w:rsidR="00B139E6" w:rsidRDefault="00B139E6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72" w:history="1">
            <w:r w:rsidRPr="0090528C">
              <w:rPr>
                <w:rStyle w:val="Hyperlink"/>
                <w:noProof/>
                <w:lang w:val="en-US"/>
              </w:rPr>
              <w:t>Using Windows username or using environment variable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B75E8" w14:textId="77777777" w:rsidR="00B139E6" w:rsidRDefault="00B139E6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73" w:history="1">
            <w:r w:rsidRPr="0090528C">
              <w:rPr>
                <w:rStyle w:val="Hyperlink"/>
                <w:noProof/>
                <w:lang w:val="en-US"/>
              </w:rPr>
              <w:t>Using Picto-Selector as office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716E0" w14:textId="77777777" w:rsidR="00B139E6" w:rsidRDefault="00B139E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3343274" w:history="1">
            <w:r w:rsidRPr="0090528C">
              <w:rPr>
                <w:rStyle w:val="Hyperlink"/>
                <w:noProof/>
                <w:lang w:val="en-US"/>
              </w:rPr>
              <w:t>Activating large network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_Toc373343274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733BE" w14:textId="77777777" w:rsidR="00D4772D" w:rsidRDefault="00D4772D">
          <w:r>
            <w:rPr>
              <w:b/>
              <w:bCs/>
            </w:rPr>
            <w:fldChar w:fldCharType="end"/>
          </w:r>
        </w:p>
      </w:sdtContent>
    </w:sdt>
    <w:p w14:paraId="5EC8CE9F" w14:textId="77777777" w:rsidR="00A4715F" w:rsidRDefault="00A4715F" w:rsidP="00094EFF">
      <w:pPr>
        <w:pStyle w:val="Kop2"/>
        <w:rPr>
          <w:lang w:val="en-US"/>
        </w:rPr>
      </w:pPr>
      <w:bookmarkStart w:id="1" w:name="_Toc373343267"/>
      <w:r>
        <w:rPr>
          <w:lang w:val="en-US"/>
        </w:rPr>
        <w:t>Used terms and their descriptions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715F" w:rsidRPr="005C240C" w14:paraId="18BE2681" w14:textId="77777777" w:rsidTr="00A4715F">
        <w:tc>
          <w:tcPr>
            <w:tcW w:w="1980" w:type="dxa"/>
          </w:tcPr>
          <w:p w14:paraId="58AB985B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>Picto-Selector</w:t>
            </w:r>
          </w:p>
        </w:tc>
        <w:tc>
          <w:tcPr>
            <w:tcW w:w="7082" w:type="dxa"/>
          </w:tcPr>
          <w:p w14:paraId="4A00B8CB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 xml:space="preserve">The software created by Martijn van der Kooij which contains the symbol database and the </w:t>
            </w:r>
            <w:proofErr w:type="spellStart"/>
            <w:r>
              <w:rPr>
                <w:lang w:val="en-US"/>
              </w:rPr>
              <w:t>pictosheets</w:t>
            </w:r>
            <w:proofErr w:type="spellEnd"/>
          </w:p>
        </w:tc>
      </w:tr>
      <w:tr w:rsidR="00A4715F" w:rsidRPr="005C240C" w14:paraId="4C1C47A9" w14:textId="77777777" w:rsidTr="00A4715F">
        <w:tc>
          <w:tcPr>
            <w:tcW w:w="1980" w:type="dxa"/>
          </w:tcPr>
          <w:p w14:paraId="51D7E5C6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7082" w:type="dxa"/>
          </w:tcPr>
          <w:p w14:paraId="6296BEA2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>The Organization or institution that wants to Picto-Selector for their employees</w:t>
            </w:r>
          </w:p>
        </w:tc>
      </w:tr>
      <w:tr w:rsidR="00A4715F" w:rsidRPr="005C240C" w14:paraId="2C011E5A" w14:textId="77777777" w:rsidTr="00A4715F">
        <w:tc>
          <w:tcPr>
            <w:tcW w:w="1980" w:type="dxa"/>
          </w:tcPr>
          <w:p w14:paraId="73F5ED11" w14:textId="77777777" w:rsidR="00A4715F" w:rsidRDefault="00094EFF" w:rsidP="00A4715F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A4715F">
              <w:rPr>
                <w:lang w:val="en-US"/>
              </w:rPr>
              <w:t>sers</w:t>
            </w:r>
          </w:p>
        </w:tc>
        <w:tc>
          <w:tcPr>
            <w:tcW w:w="7082" w:type="dxa"/>
          </w:tcPr>
          <w:p w14:paraId="3C949ABD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 xml:space="preserve">Employees using </w:t>
            </w:r>
            <w:proofErr w:type="spellStart"/>
            <w:r>
              <w:rPr>
                <w:lang w:val="en-US"/>
              </w:rPr>
              <w:t>picto</w:t>
            </w:r>
            <w:proofErr w:type="spellEnd"/>
            <w:r>
              <w:rPr>
                <w:lang w:val="en-US"/>
              </w:rPr>
              <w:t xml:space="preserve"> selector to create </w:t>
            </w:r>
            <w:proofErr w:type="spellStart"/>
            <w:r>
              <w:rPr>
                <w:lang w:val="en-US"/>
              </w:rPr>
              <w:t>pictosheets</w:t>
            </w:r>
            <w:proofErr w:type="spellEnd"/>
            <w:r>
              <w:rPr>
                <w:lang w:val="en-US"/>
              </w:rPr>
              <w:t xml:space="preserve"> for their clients.</w:t>
            </w:r>
          </w:p>
        </w:tc>
      </w:tr>
      <w:tr w:rsidR="00A4715F" w:rsidRPr="005C240C" w14:paraId="2EEE33B2" w14:textId="77777777" w:rsidTr="00A4715F">
        <w:tc>
          <w:tcPr>
            <w:tcW w:w="1980" w:type="dxa"/>
          </w:tcPr>
          <w:p w14:paraId="41F6266E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>Clients</w:t>
            </w:r>
          </w:p>
        </w:tc>
        <w:tc>
          <w:tcPr>
            <w:tcW w:w="7082" w:type="dxa"/>
          </w:tcPr>
          <w:p w14:paraId="1B2D2B98" w14:textId="77777777" w:rsidR="00A4715F" w:rsidRDefault="00A4715F" w:rsidP="00A4715F">
            <w:pPr>
              <w:rPr>
                <w:lang w:val="en-US"/>
              </w:rPr>
            </w:pPr>
            <w:r>
              <w:rPr>
                <w:lang w:val="en-US"/>
              </w:rPr>
              <w:t xml:space="preserve">The customers or clients of the organization. This involves parents, children and </w:t>
            </w:r>
            <w:r w:rsidR="00094EFF">
              <w:rPr>
                <w:lang w:val="en-US"/>
              </w:rPr>
              <w:t>other people receiving care</w:t>
            </w:r>
          </w:p>
        </w:tc>
      </w:tr>
      <w:tr w:rsidR="00094EFF" w:rsidRPr="005C240C" w14:paraId="430D8270" w14:textId="77777777" w:rsidTr="00A4715F">
        <w:tc>
          <w:tcPr>
            <w:tcW w:w="1980" w:type="dxa"/>
          </w:tcPr>
          <w:p w14:paraId="03420677" w14:textId="77777777" w:rsidR="00094EFF" w:rsidRDefault="00094EFF" w:rsidP="00A471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Pictosheet</w:t>
            </w:r>
            <w:proofErr w:type="spellEnd"/>
            <w:r>
              <w:rPr>
                <w:lang w:val="en-US"/>
              </w:rPr>
              <w:t>(s)</w:t>
            </w:r>
          </w:p>
        </w:tc>
        <w:tc>
          <w:tcPr>
            <w:tcW w:w="7082" w:type="dxa"/>
          </w:tcPr>
          <w:p w14:paraId="16FEABB2" w14:textId="77777777" w:rsidR="00094EFF" w:rsidRDefault="004428E2" w:rsidP="00A4715F">
            <w:pPr>
              <w:rPr>
                <w:lang w:val="en-US"/>
              </w:rPr>
            </w:pPr>
            <w:r>
              <w:rPr>
                <w:lang w:val="en-US"/>
              </w:rPr>
              <w:t>The visuals created in Picto-</w:t>
            </w:r>
            <w:r w:rsidR="00094EFF">
              <w:rPr>
                <w:lang w:val="en-US"/>
              </w:rPr>
              <w:t>Selector</w:t>
            </w:r>
          </w:p>
        </w:tc>
      </w:tr>
    </w:tbl>
    <w:p w14:paraId="7851EB0F" w14:textId="77777777" w:rsidR="00A4715F" w:rsidRDefault="00A4715F" w:rsidP="00A4715F">
      <w:pPr>
        <w:rPr>
          <w:lang w:val="en-US"/>
        </w:rPr>
      </w:pPr>
    </w:p>
    <w:p w14:paraId="79B39F9F" w14:textId="77777777" w:rsidR="00D4772D" w:rsidRDefault="00D4772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7AFF9CA8" w14:textId="77777777" w:rsidR="00A4715F" w:rsidRDefault="00A4715F" w:rsidP="00D4772D">
      <w:pPr>
        <w:pStyle w:val="Kop1"/>
        <w:rPr>
          <w:lang w:val="en-US"/>
        </w:rPr>
      </w:pPr>
      <w:bookmarkStart w:id="2" w:name="_Toc373343268"/>
      <w:r>
        <w:rPr>
          <w:lang w:val="en-US"/>
        </w:rPr>
        <w:lastRenderedPageBreak/>
        <w:t>Problem</w:t>
      </w:r>
      <w:bookmarkStart w:id="3" w:name="_GoBack"/>
      <w:bookmarkEnd w:id="3"/>
      <w:r>
        <w:rPr>
          <w:lang w:val="en-US"/>
        </w:rPr>
        <w:t xml:space="preserve"> description</w:t>
      </w:r>
      <w:bookmarkEnd w:id="2"/>
    </w:p>
    <w:p w14:paraId="3B29C9A6" w14:textId="77777777" w:rsidR="00A65D98" w:rsidRDefault="00A65D98" w:rsidP="00A65D98">
      <w:pPr>
        <w:pStyle w:val="Kop2"/>
        <w:rPr>
          <w:lang w:val="en-US"/>
        </w:rPr>
      </w:pPr>
      <w:bookmarkStart w:id="4" w:name="_Toc373343269"/>
      <w:r>
        <w:rPr>
          <w:lang w:val="en-US"/>
        </w:rPr>
        <w:t>Users and sheets</w:t>
      </w:r>
      <w:bookmarkEnd w:id="4"/>
    </w:p>
    <w:p w14:paraId="4D29BF71" w14:textId="77777777" w:rsidR="00A4715F" w:rsidRDefault="00A4715F" w:rsidP="00A4715F">
      <w:pPr>
        <w:rPr>
          <w:lang w:val="en-US"/>
        </w:rPr>
      </w:pPr>
      <w:r>
        <w:rPr>
          <w:lang w:val="en-US"/>
        </w:rPr>
        <w:t xml:space="preserve">Picto-Selector has a simple user management system. However for large organizations with many </w:t>
      </w:r>
      <w:r w:rsidR="00094EFF">
        <w:rPr>
          <w:lang w:val="en-US"/>
        </w:rPr>
        <w:t>employees</w:t>
      </w:r>
      <w:r>
        <w:rPr>
          <w:lang w:val="en-US"/>
        </w:rPr>
        <w:t xml:space="preserve"> it is too much effort to create a Picto-Selector user for all </w:t>
      </w:r>
      <w:r w:rsidR="00094EFF">
        <w:rPr>
          <w:lang w:val="en-US"/>
        </w:rPr>
        <w:t>employees</w:t>
      </w:r>
      <w:r>
        <w:rPr>
          <w:lang w:val="en-US"/>
        </w:rPr>
        <w:t>. The list with users becomes too big to be manageable.</w:t>
      </w:r>
    </w:p>
    <w:p w14:paraId="55A23F98" w14:textId="77777777" w:rsidR="00A4715F" w:rsidRDefault="00A4715F" w:rsidP="00A4715F">
      <w:pPr>
        <w:rPr>
          <w:lang w:val="en-US"/>
        </w:rPr>
      </w:pPr>
      <w:r>
        <w:rPr>
          <w:lang w:val="en-US"/>
        </w:rPr>
        <w:t xml:space="preserve">Another issue is that large organizations want to restrict the access of the material to </w:t>
      </w:r>
      <w:r w:rsidR="00837CAE">
        <w:rPr>
          <w:lang w:val="en-US"/>
        </w:rPr>
        <w:t>employees</w:t>
      </w:r>
      <w:r>
        <w:rPr>
          <w:lang w:val="en-US"/>
        </w:rPr>
        <w:t xml:space="preserve"> working </w:t>
      </w:r>
      <w:r w:rsidR="00837CAE">
        <w:rPr>
          <w:lang w:val="en-US"/>
        </w:rPr>
        <w:t xml:space="preserve">directly </w:t>
      </w:r>
      <w:r>
        <w:rPr>
          <w:lang w:val="en-US"/>
        </w:rPr>
        <w:t>with their clients</w:t>
      </w:r>
      <w:r w:rsidR="00094EFF">
        <w:rPr>
          <w:lang w:val="en-US"/>
        </w:rPr>
        <w:t>.</w:t>
      </w:r>
      <w:r w:rsidR="00837CAE">
        <w:rPr>
          <w:lang w:val="en-US"/>
        </w:rPr>
        <w:t xml:space="preserve"> Often only a few employees are allowed to access the information of a client.</w:t>
      </w:r>
    </w:p>
    <w:p w14:paraId="4C6E997D" w14:textId="77777777" w:rsidR="00A65D98" w:rsidRDefault="00A65D98" w:rsidP="00A65D98">
      <w:pPr>
        <w:pStyle w:val="Kop2"/>
        <w:rPr>
          <w:lang w:val="en-US"/>
        </w:rPr>
      </w:pPr>
      <w:bookmarkStart w:id="5" w:name="_Toc373343270"/>
      <w:r>
        <w:rPr>
          <w:lang w:val="en-US"/>
        </w:rPr>
        <w:t>Favorites</w:t>
      </w:r>
      <w:bookmarkEnd w:id="5"/>
    </w:p>
    <w:p w14:paraId="4A032022" w14:textId="77777777" w:rsidR="00A65D98" w:rsidRDefault="00A65D98" w:rsidP="00A4715F">
      <w:pPr>
        <w:rPr>
          <w:lang w:val="en-US"/>
        </w:rPr>
      </w:pPr>
      <w:r>
        <w:rPr>
          <w:lang w:val="en-US"/>
        </w:rPr>
        <w:t xml:space="preserve">Each </w:t>
      </w:r>
      <w:r w:rsidR="00BB774C">
        <w:rPr>
          <w:lang w:val="en-US"/>
        </w:rPr>
        <w:t>employee</w:t>
      </w:r>
      <w:r>
        <w:rPr>
          <w:lang w:val="en-US"/>
        </w:rPr>
        <w:t xml:space="preserve"> wants </w:t>
      </w:r>
      <w:r w:rsidR="00BB774C">
        <w:rPr>
          <w:lang w:val="en-US"/>
        </w:rPr>
        <w:t>his</w:t>
      </w:r>
      <w:r>
        <w:rPr>
          <w:lang w:val="en-US"/>
        </w:rPr>
        <w:t xml:space="preserve"> own list of favorites.  </w:t>
      </w:r>
    </w:p>
    <w:p w14:paraId="74F49C61" w14:textId="77777777" w:rsidR="00A4715F" w:rsidRDefault="00A4715F" w:rsidP="00D4772D">
      <w:pPr>
        <w:pStyle w:val="Kop1"/>
        <w:rPr>
          <w:lang w:val="en-US"/>
        </w:rPr>
      </w:pPr>
      <w:bookmarkStart w:id="6" w:name="_Toc373343271"/>
      <w:r>
        <w:rPr>
          <w:lang w:val="en-US"/>
        </w:rPr>
        <w:t>Several solutions</w:t>
      </w:r>
      <w:bookmarkEnd w:id="6"/>
    </w:p>
    <w:p w14:paraId="672021E2" w14:textId="77777777" w:rsidR="00094EFF" w:rsidRPr="00094EFF" w:rsidRDefault="00094EFF" w:rsidP="00094EFF">
      <w:pPr>
        <w:rPr>
          <w:lang w:val="en-US"/>
        </w:rPr>
      </w:pPr>
      <w:r>
        <w:rPr>
          <w:lang w:val="en-US"/>
        </w:rPr>
        <w:t>There are several solutions implemented to</w:t>
      </w:r>
      <w:r w:rsidR="004428E2">
        <w:rPr>
          <w:lang w:val="en-US"/>
        </w:rPr>
        <w:t xml:space="preserve"> use Picto-</w:t>
      </w:r>
      <w:r>
        <w:rPr>
          <w:lang w:val="en-US"/>
        </w:rPr>
        <w:t xml:space="preserve">Selector in large organizations. We will first describe a few possible solutions. </w:t>
      </w:r>
    </w:p>
    <w:p w14:paraId="56C0C3A0" w14:textId="77777777" w:rsidR="00094EFF" w:rsidRDefault="00094EFF" w:rsidP="00D4772D">
      <w:pPr>
        <w:pStyle w:val="Kop2"/>
        <w:rPr>
          <w:lang w:val="en-US"/>
        </w:rPr>
      </w:pPr>
      <w:bookmarkStart w:id="7" w:name="_Toc373343272"/>
      <w:r>
        <w:rPr>
          <w:lang w:val="en-US"/>
        </w:rPr>
        <w:t xml:space="preserve">Using Windows username </w:t>
      </w:r>
      <w:r w:rsidR="00CA7EE4">
        <w:rPr>
          <w:lang w:val="en-US"/>
        </w:rPr>
        <w:t>or</w:t>
      </w:r>
      <w:r>
        <w:rPr>
          <w:lang w:val="en-US"/>
        </w:rPr>
        <w:t xml:space="preserve"> using environment variable</w:t>
      </w:r>
      <w:bookmarkEnd w:id="7"/>
    </w:p>
    <w:p w14:paraId="3C1DB9E0" w14:textId="77777777" w:rsidR="00094EFF" w:rsidRDefault="00C105C8" w:rsidP="00094EFF">
      <w:pPr>
        <w:rPr>
          <w:lang w:val="en-US"/>
        </w:rPr>
      </w:pPr>
      <w:r>
        <w:rPr>
          <w:lang w:val="en-US"/>
        </w:rPr>
        <w:t>Use the Windows logo</w:t>
      </w:r>
      <w:r w:rsidR="00D4772D">
        <w:rPr>
          <w:lang w:val="en-US"/>
        </w:rPr>
        <w:t xml:space="preserve">n name or an environment variable to add an extra user layer in the </w:t>
      </w:r>
      <w:proofErr w:type="spellStart"/>
      <w:r w:rsidR="00D4772D">
        <w:rPr>
          <w:lang w:val="en-US"/>
        </w:rPr>
        <w:t>pictosheet</w:t>
      </w:r>
      <w:proofErr w:type="spellEnd"/>
      <w:r w:rsidR="00D4772D">
        <w:rPr>
          <w:lang w:val="en-US"/>
        </w:rPr>
        <w:t xml:space="preserve"> list. The Picto-Selector users </w:t>
      </w:r>
      <w:r>
        <w:rPr>
          <w:lang w:val="en-US"/>
        </w:rPr>
        <w:t>become groups and employees logo</w:t>
      </w:r>
      <w:r w:rsidR="00D4772D">
        <w:rPr>
          <w:lang w:val="en-US"/>
        </w:rPr>
        <w:t>n into a group.</w:t>
      </w:r>
    </w:p>
    <w:p w14:paraId="5B709DAA" w14:textId="77777777" w:rsidR="00D4772D" w:rsidRDefault="00D4772D" w:rsidP="00094EFF">
      <w:pPr>
        <w:rPr>
          <w:lang w:val="en-US"/>
        </w:rPr>
      </w:pPr>
      <w:r>
        <w:rPr>
          <w:lang w:val="en-US"/>
        </w:rPr>
        <w:t xml:space="preserve">In the </w:t>
      </w:r>
      <w:proofErr w:type="spellStart"/>
      <w:r w:rsidR="00C105C8">
        <w:rPr>
          <w:lang w:val="en-US"/>
        </w:rPr>
        <w:t>pictosheet</w:t>
      </w:r>
      <w:proofErr w:type="spellEnd"/>
      <w:r w:rsidR="00C105C8">
        <w:rPr>
          <w:lang w:val="en-US"/>
        </w:rPr>
        <w:t xml:space="preserve"> list the Windows logo</w:t>
      </w:r>
      <w:r>
        <w:rPr>
          <w:lang w:val="en-US"/>
        </w:rPr>
        <w:t>n name is used and only sheets cre</w:t>
      </w:r>
      <w:r w:rsidR="00C105C8">
        <w:rPr>
          <w:lang w:val="en-US"/>
        </w:rPr>
        <w:t>ated by the current Windows logo</w:t>
      </w:r>
      <w:r>
        <w:rPr>
          <w:lang w:val="en-US"/>
        </w:rPr>
        <w:t xml:space="preserve">n name </w:t>
      </w:r>
      <w:r w:rsidR="00C105C8">
        <w:rPr>
          <w:lang w:val="en-US"/>
        </w:rPr>
        <w:t xml:space="preserve">and without a name </w:t>
      </w:r>
      <w:r>
        <w:rPr>
          <w:lang w:val="en-US"/>
        </w:rPr>
        <w:t xml:space="preserve">will be </w:t>
      </w:r>
      <w:r w:rsidR="00C105C8">
        <w:rPr>
          <w:lang w:val="en-US"/>
        </w:rPr>
        <w:t>visible</w:t>
      </w:r>
      <w:r>
        <w:rPr>
          <w:lang w:val="en-US"/>
        </w:rPr>
        <w:t>.</w:t>
      </w:r>
    </w:p>
    <w:p w14:paraId="0A5D740E" w14:textId="77777777" w:rsidR="00D4772D" w:rsidRDefault="004428E2" w:rsidP="00094EFF">
      <w:pPr>
        <w:rPr>
          <w:lang w:val="en-US"/>
        </w:rPr>
      </w:pPr>
      <w:r>
        <w:rPr>
          <w:lang w:val="en-US"/>
        </w:rPr>
        <w:t>The</w:t>
      </w:r>
      <w:r w:rsidR="00D4772D">
        <w:rPr>
          <w:lang w:val="en-US"/>
        </w:rPr>
        <w:t xml:space="preserve"> group right</w:t>
      </w:r>
      <w:r>
        <w:rPr>
          <w:lang w:val="en-US"/>
        </w:rPr>
        <w:t xml:space="preserve"> “</w:t>
      </w:r>
      <w:r w:rsidRPr="004428E2">
        <w:rPr>
          <w:lang w:val="en-US"/>
        </w:rPr>
        <w:t>Do not use the Windows logon name</w:t>
      </w:r>
      <w:r>
        <w:rPr>
          <w:lang w:val="en-US"/>
        </w:rPr>
        <w:t>”</w:t>
      </w:r>
      <w:r w:rsidR="00D4772D">
        <w:rPr>
          <w:lang w:val="en-US"/>
        </w:rPr>
        <w:t xml:space="preserve"> is avai</w:t>
      </w:r>
      <w:r w:rsidR="00C105C8">
        <w:rPr>
          <w:lang w:val="en-US"/>
        </w:rPr>
        <w:t>lable to ignore the Windows Logo</w:t>
      </w:r>
      <w:r w:rsidR="00D4772D">
        <w:rPr>
          <w:lang w:val="en-US"/>
        </w:rPr>
        <w:t>n name for a group</w:t>
      </w:r>
      <w:r w:rsidR="007A6317">
        <w:rPr>
          <w:lang w:val="en-US"/>
        </w:rPr>
        <w:t xml:space="preserve"> like it always does for the Administrator group</w:t>
      </w:r>
      <w:r w:rsidR="00D4772D">
        <w:rPr>
          <w:lang w:val="en-US"/>
        </w:rPr>
        <w:t>.</w:t>
      </w:r>
    </w:p>
    <w:p w14:paraId="3E39E2C6" w14:textId="77777777" w:rsidR="00D4772D" w:rsidRDefault="004428E2" w:rsidP="00094EFF">
      <w:pPr>
        <w:rPr>
          <w:lang w:val="en-US"/>
        </w:rPr>
      </w:pPr>
      <w:r>
        <w:rPr>
          <w:lang w:val="en-US"/>
        </w:rPr>
        <w:t xml:space="preserve">Example of the </w:t>
      </w:r>
      <w:proofErr w:type="spellStart"/>
      <w:r>
        <w:rPr>
          <w:lang w:val="en-US"/>
        </w:rPr>
        <w:t>picto</w:t>
      </w:r>
      <w:r w:rsidR="00D4772D">
        <w:rPr>
          <w:lang w:val="en-US"/>
        </w:rPr>
        <w:t>sheet</w:t>
      </w:r>
      <w:proofErr w:type="spellEnd"/>
      <w:r>
        <w:rPr>
          <w:lang w:val="en-US"/>
        </w:rPr>
        <w:t xml:space="preserve"> </w:t>
      </w:r>
      <w:r w:rsidR="00D4772D">
        <w:rPr>
          <w:lang w:val="en-US"/>
        </w:rPr>
        <w:t>list</w:t>
      </w:r>
      <w:r w:rsidR="00C105C8">
        <w:rPr>
          <w:lang w:val="en-US"/>
        </w:rPr>
        <w:t xml:space="preserve"> of a normal group </w:t>
      </w:r>
      <w:proofErr w:type="spellStart"/>
      <w:r w:rsidR="00C105C8">
        <w:rPr>
          <w:lang w:val="en-US"/>
        </w:rPr>
        <w:t>Logopedists</w:t>
      </w:r>
      <w:proofErr w:type="spellEnd"/>
      <w:r w:rsidR="007A6317">
        <w:rPr>
          <w:lang w:val="en-US"/>
        </w:rPr>
        <w:t xml:space="preserve"> and Windows Logon name Martijn</w:t>
      </w:r>
      <w:r w:rsidR="00D4772D">
        <w:rPr>
          <w:lang w:val="en-US"/>
        </w:rPr>
        <w:t>:</w:t>
      </w:r>
    </w:p>
    <w:p w14:paraId="4DBDADC8" w14:textId="77777777" w:rsidR="00D4772D" w:rsidRDefault="00064636" w:rsidP="00094EF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73505A99" wp14:editId="6CB08316">
            <wp:extent cx="2352675" cy="27500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465" cy="276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A20F" w14:textId="77777777" w:rsidR="00064636" w:rsidRDefault="00C105C8" w:rsidP="00094EFF">
      <w:pPr>
        <w:rPr>
          <w:lang w:val="en-US"/>
        </w:rPr>
      </w:pPr>
      <w:r>
        <w:rPr>
          <w:lang w:val="en-US"/>
        </w:rPr>
        <w:t xml:space="preserve">As a normal group only the owned sheets can be changed. When editing a </w:t>
      </w:r>
      <w:proofErr w:type="spellStart"/>
      <w:r>
        <w:rPr>
          <w:lang w:val="en-US"/>
        </w:rPr>
        <w:t>pictosheet</w:t>
      </w:r>
      <w:proofErr w:type="spellEnd"/>
      <w:r>
        <w:rPr>
          <w:lang w:val="en-US"/>
        </w:rPr>
        <w:t xml:space="preserve"> without Windows Logon user </w:t>
      </w:r>
      <w:r w:rsidR="007A6317">
        <w:rPr>
          <w:lang w:val="en-US"/>
        </w:rPr>
        <w:t>a</w:t>
      </w:r>
      <w:r>
        <w:rPr>
          <w:lang w:val="en-US"/>
        </w:rPr>
        <w:t xml:space="preserve"> copy will be made when saving the sheet.</w:t>
      </w:r>
    </w:p>
    <w:p w14:paraId="7915C91A" w14:textId="77777777" w:rsidR="00CA7EE4" w:rsidRDefault="00CA7EE4" w:rsidP="00094EFF">
      <w:pPr>
        <w:rPr>
          <w:lang w:val="en-US"/>
        </w:rPr>
      </w:pPr>
    </w:p>
    <w:p w14:paraId="53D0D85E" w14:textId="77777777" w:rsidR="00CA7EE4" w:rsidRDefault="00CA7EE4" w:rsidP="00094EFF">
      <w:pPr>
        <w:rPr>
          <w:lang w:val="en-US"/>
        </w:rPr>
      </w:pPr>
    </w:p>
    <w:p w14:paraId="0E095F26" w14:textId="77777777" w:rsidR="00064636" w:rsidRDefault="00C105C8" w:rsidP="00094EFF">
      <w:pPr>
        <w:rPr>
          <w:lang w:val="en-US"/>
        </w:rPr>
      </w:pPr>
      <w:r>
        <w:rPr>
          <w:lang w:val="en-US"/>
        </w:rPr>
        <w:lastRenderedPageBreak/>
        <w:t xml:space="preserve">Example of the </w:t>
      </w:r>
      <w:proofErr w:type="spellStart"/>
      <w:r>
        <w:rPr>
          <w:lang w:val="en-US"/>
        </w:rPr>
        <w:t>picto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sheetlist</w:t>
      </w:r>
      <w:proofErr w:type="spellEnd"/>
      <w:r>
        <w:rPr>
          <w:lang w:val="en-US"/>
        </w:rPr>
        <w:t xml:space="preserve"> of the group administrators:</w:t>
      </w:r>
    </w:p>
    <w:p w14:paraId="1893F5D8" w14:textId="77777777" w:rsidR="00C105C8" w:rsidRDefault="00C105C8" w:rsidP="00094EF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4AA1D39C" wp14:editId="3D3FE1D0">
            <wp:extent cx="2161413" cy="2952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580" cy="29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B2C6B" w14:textId="77777777" w:rsidR="00C105C8" w:rsidRDefault="00C105C8" w:rsidP="00094EFF">
      <w:pPr>
        <w:rPr>
          <w:lang w:val="en-US"/>
        </w:rPr>
      </w:pPr>
      <w:r>
        <w:rPr>
          <w:lang w:val="en-US"/>
        </w:rPr>
        <w:t xml:space="preserve">As administrator all Windows Logon users are made visible and all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can be edited without changing ownership.</w:t>
      </w:r>
    </w:p>
    <w:p w14:paraId="01F3F39F" w14:textId="77777777" w:rsidR="00C105C8" w:rsidRDefault="007A6317" w:rsidP="00094EFF">
      <w:pPr>
        <w:rPr>
          <w:lang w:val="en-US"/>
        </w:rPr>
      </w:pPr>
      <w:r>
        <w:rPr>
          <w:lang w:val="en-US"/>
        </w:rPr>
        <w:t>It is also possible to use an Environment variable “PICTOUSER” to set the logon name.</w:t>
      </w:r>
    </w:p>
    <w:p w14:paraId="06D5B9DC" w14:textId="77777777" w:rsidR="00BB774C" w:rsidRDefault="00BB774C" w:rsidP="00094EFF">
      <w:pPr>
        <w:rPr>
          <w:lang w:val="en-US"/>
        </w:rPr>
      </w:pPr>
      <w:r>
        <w:rPr>
          <w:lang w:val="en-US"/>
        </w:rPr>
        <w:t>Favorites are stored for each Windows Logon name.</w:t>
      </w:r>
    </w:p>
    <w:p w14:paraId="5047EF03" w14:textId="77777777" w:rsidR="00837CAE" w:rsidRPr="00837CAE" w:rsidRDefault="00837CAE" w:rsidP="00094EFF">
      <w:pPr>
        <w:rPr>
          <w:b/>
          <w:lang w:val="en-US"/>
        </w:rPr>
      </w:pPr>
      <w:r w:rsidRPr="00837CAE">
        <w:rPr>
          <w:b/>
          <w:lang w:val="en-US"/>
        </w:rPr>
        <w:t xml:space="preserve">This solution is </w:t>
      </w:r>
      <w:r w:rsidR="00BB774C" w:rsidRPr="00837CAE">
        <w:rPr>
          <w:b/>
          <w:lang w:val="en-US"/>
        </w:rPr>
        <w:t>useful</w:t>
      </w:r>
      <w:r w:rsidRPr="00837CAE">
        <w:rPr>
          <w:b/>
          <w:lang w:val="en-US"/>
        </w:rPr>
        <w:t xml:space="preserve"> when you have a lot of employees who do not have the need to share their work with colleagues for clients.</w:t>
      </w:r>
    </w:p>
    <w:p w14:paraId="72A91880" w14:textId="77777777" w:rsidR="00837CAE" w:rsidRDefault="00837CAE" w:rsidP="00094EFF">
      <w:pPr>
        <w:rPr>
          <w:lang w:val="en-US"/>
        </w:rPr>
      </w:pPr>
    </w:p>
    <w:p w14:paraId="5C1DCFEC" w14:textId="77777777" w:rsidR="00CA7EE4" w:rsidRDefault="00CA7EE4" w:rsidP="00094EFF">
      <w:pPr>
        <w:rPr>
          <w:lang w:val="en-US"/>
        </w:rPr>
      </w:pPr>
    </w:p>
    <w:p w14:paraId="7EBE8073" w14:textId="77777777" w:rsidR="00CA7EE4" w:rsidRDefault="00CA7EE4" w:rsidP="00094EFF">
      <w:pPr>
        <w:rPr>
          <w:lang w:val="en-US"/>
        </w:rPr>
      </w:pPr>
    </w:p>
    <w:p w14:paraId="6D52B54F" w14:textId="77777777" w:rsidR="00CA7EE4" w:rsidRDefault="00CA7EE4" w:rsidP="00094EFF">
      <w:pPr>
        <w:rPr>
          <w:lang w:val="en-US"/>
        </w:rPr>
      </w:pPr>
    </w:p>
    <w:p w14:paraId="19028985" w14:textId="77777777" w:rsidR="00CA7EE4" w:rsidRDefault="00CA7EE4" w:rsidP="00094EFF">
      <w:pPr>
        <w:rPr>
          <w:lang w:val="en-US"/>
        </w:rPr>
      </w:pPr>
    </w:p>
    <w:p w14:paraId="11626380" w14:textId="77777777" w:rsidR="00CA7EE4" w:rsidRDefault="00CA7EE4" w:rsidP="00094EFF">
      <w:pPr>
        <w:rPr>
          <w:lang w:val="en-US"/>
        </w:rPr>
      </w:pPr>
    </w:p>
    <w:p w14:paraId="068FD11D" w14:textId="77777777" w:rsidR="00CA7EE4" w:rsidRDefault="00CA7EE4" w:rsidP="00094EFF">
      <w:pPr>
        <w:rPr>
          <w:lang w:val="en-US"/>
        </w:rPr>
      </w:pPr>
    </w:p>
    <w:p w14:paraId="5655EE12" w14:textId="77777777" w:rsidR="00CA7EE4" w:rsidRDefault="00CA7EE4" w:rsidP="00094EFF">
      <w:pPr>
        <w:rPr>
          <w:lang w:val="en-US"/>
        </w:rPr>
      </w:pPr>
    </w:p>
    <w:p w14:paraId="399B0CA5" w14:textId="77777777" w:rsidR="00CA7EE4" w:rsidRDefault="00CA7EE4" w:rsidP="00094EFF">
      <w:pPr>
        <w:rPr>
          <w:lang w:val="en-US"/>
        </w:rPr>
      </w:pPr>
    </w:p>
    <w:p w14:paraId="0C40E332" w14:textId="77777777" w:rsidR="00CA7EE4" w:rsidRDefault="00CA7EE4" w:rsidP="00094EFF">
      <w:pPr>
        <w:rPr>
          <w:lang w:val="en-US"/>
        </w:rPr>
      </w:pPr>
    </w:p>
    <w:p w14:paraId="3058B30E" w14:textId="77777777" w:rsidR="00CA7EE4" w:rsidRDefault="00CA7EE4" w:rsidP="00094EFF">
      <w:pPr>
        <w:rPr>
          <w:lang w:val="en-US"/>
        </w:rPr>
      </w:pPr>
    </w:p>
    <w:p w14:paraId="55D9FB46" w14:textId="77777777" w:rsidR="00CA7EE4" w:rsidRDefault="00CA7EE4" w:rsidP="00094EFF">
      <w:pPr>
        <w:rPr>
          <w:lang w:val="en-US"/>
        </w:rPr>
      </w:pPr>
    </w:p>
    <w:p w14:paraId="26898872" w14:textId="77777777" w:rsidR="00CA7EE4" w:rsidRDefault="00CA7EE4" w:rsidP="00094EFF">
      <w:pPr>
        <w:rPr>
          <w:lang w:val="en-US"/>
        </w:rPr>
      </w:pPr>
    </w:p>
    <w:p w14:paraId="054432FE" w14:textId="77777777" w:rsidR="00C105C8" w:rsidRDefault="007A6317" w:rsidP="007A6317">
      <w:pPr>
        <w:pStyle w:val="Kop2"/>
        <w:rPr>
          <w:lang w:val="en-US"/>
        </w:rPr>
      </w:pPr>
      <w:bookmarkStart w:id="8" w:name="_Toc373343273"/>
      <w:r>
        <w:rPr>
          <w:lang w:val="en-US"/>
        </w:rPr>
        <w:lastRenderedPageBreak/>
        <w:t>Using Picto-Selector as office application</w:t>
      </w:r>
      <w:bookmarkEnd w:id="8"/>
    </w:p>
    <w:p w14:paraId="2464E8E1" w14:textId="77777777" w:rsidR="007A6317" w:rsidRDefault="007A6317" w:rsidP="00094EFF">
      <w:pPr>
        <w:rPr>
          <w:lang w:val="en-US"/>
        </w:rPr>
      </w:pPr>
      <w:r>
        <w:rPr>
          <w:lang w:val="en-US"/>
        </w:rPr>
        <w:t xml:space="preserve">Disable saving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to the database and show options to save the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to the file system. </w:t>
      </w:r>
      <w:r w:rsidR="00837CAE">
        <w:rPr>
          <w:lang w:val="en-US"/>
        </w:rPr>
        <w:t xml:space="preserve">Or open a </w:t>
      </w:r>
      <w:proofErr w:type="spellStart"/>
      <w:r w:rsidR="00837CAE">
        <w:rPr>
          <w:lang w:val="en-US"/>
        </w:rPr>
        <w:t>pictosheet</w:t>
      </w:r>
      <w:proofErr w:type="spellEnd"/>
      <w:r w:rsidR="00837CAE">
        <w:rPr>
          <w:lang w:val="en-US"/>
        </w:rPr>
        <w:t xml:space="preserve"> from a selectable file location.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are stored as .</w:t>
      </w:r>
      <w:proofErr w:type="spellStart"/>
      <w:r>
        <w:rPr>
          <w:lang w:val="en-US"/>
        </w:rPr>
        <w:t>pszip</w:t>
      </w:r>
      <w:proofErr w:type="spellEnd"/>
      <w:r>
        <w:rPr>
          <w:lang w:val="en-US"/>
        </w:rPr>
        <w:t xml:space="preserve"> files containing 1 sheet.</w:t>
      </w:r>
      <w:r w:rsidR="00837CAE">
        <w:rPr>
          <w:lang w:val="en-US"/>
        </w:rPr>
        <w:t xml:space="preserve"> Picto-Selector is started when a Windows user performs a </w:t>
      </w:r>
      <w:proofErr w:type="spellStart"/>
      <w:r w:rsidR="00837CAE">
        <w:rPr>
          <w:lang w:val="en-US"/>
        </w:rPr>
        <w:t>doubleclick</w:t>
      </w:r>
      <w:proofErr w:type="spellEnd"/>
      <w:r w:rsidR="00837CAE">
        <w:rPr>
          <w:lang w:val="en-US"/>
        </w:rPr>
        <w:t xml:space="preserve"> on a .</w:t>
      </w:r>
      <w:proofErr w:type="spellStart"/>
      <w:r w:rsidR="00837CAE">
        <w:rPr>
          <w:lang w:val="en-US"/>
        </w:rPr>
        <w:t>pszip</w:t>
      </w:r>
      <w:proofErr w:type="spellEnd"/>
      <w:r w:rsidR="00837CAE">
        <w:rPr>
          <w:lang w:val="en-US"/>
        </w:rPr>
        <w:t xml:space="preserve"> file.</w:t>
      </w:r>
    </w:p>
    <w:p w14:paraId="4E46D8D4" w14:textId="77777777" w:rsidR="007A6317" w:rsidRDefault="007A6317" w:rsidP="00094EFF">
      <w:pPr>
        <w:rPr>
          <w:lang w:val="en-US"/>
        </w:rPr>
      </w:pPr>
      <w:r>
        <w:rPr>
          <w:lang w:val="en-US"/>
        </w:rPr>
        <w:t xml:space="preserve">When opening or importing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they are never saved to the database unless you log on as Administrator or with a user that has a special “</w:t>
      </w:r>
      <w:r w:rsidR="004428E2" w:rsidRPr="004428E2">
        <w:rPr>
          <w:lang w:val="en-US"/>
        </w:rPr>
        <w:t>Allow saving to database</w:t>
      </w:r>
      <w:r>
        <w:rPr>
          <w:lang w:val="en-US"/>
        </w:rPr>
        <w:t>” right.</w:t>
      </w:r>
    </w:p>
    <w:p w14:paraId="0EF915BC" w14:textId="77777777" w:rsidR="007A6317" w:rsidRDefault="00D17210" w:rsidP="00094EFF">
      <w:pPr>
        <w:rPr>
          <w:lang w:val="en-US"/>
        </w:rPr>
      </w:pPr>
      <w:r>
        <w:rPr>
          <w:lang w:val="en-US"/>
        </w:rPr>
        <w:t xml:space="preserve">Opened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are shown in the list and it is easy to switch between them. When closing the </w:t>
      </w:r>
      <w:proofErr w:type="spellStart"/>
      <w:r>
        <w:rPr>
          <w:lang w:val="en-US"/>
        </w:rPr>
        <w:t>pictosheet</w:t>
      </w:r>
      <w:proofErr w:type="spellEnd"/>
      <w:r>
        <w:rPr>
          <w:lang w:val="en-US"/>
        </w:rPr>
        <w:t xml:space="preserve"> editor (for instance when the application is exited) all changed </w:t>
      </w:r>
      <w:proofErr w:type="spellStart"/>
      <w:r>
        <w:rPr>
          <w:lang w:val="en-US"/>
        </w:rPr>
        <w:t>pictosheets</w:t>
      </w:r>
      <w:proofErr w:type="spellEnd"/>
      <w:r>
        <w:rPr>
          <w:lang w:val="en-US"/>
        </w:rPr>
        <w:t xml:space="preserve"> will be save</w:t>
      </w:r>
      <w:r w:rsidR="004428E2">
        <w:rPr>
          <w:lang w:val="en-US"/>
        </w:rPr>
        <w:t>d</w:t>
      </w:r>
      <w:r>
        <w:rPr>
          <w:lang w:val="en-US"/>
        </w:rPr>
        <w:t xml:space="preserve"> with the name they had when opened. Newly created sheets can be save</w:t>
      </w:r>
      <w:r w:rsidR="004428E2">
        <w:rPr>
          <w:lang w:val="en-US"/>
        </w:rPr>
        <w:t>d</w:t>
      </w:r>
      <w:r>
        <w:rPr>
          <w:lang w:val="en-US"/>
        </w:rPr>
        <w:t xml:space="preserve"> to a selected location.</w:t>
      </w:r>
    </w:p>
    <w:p w14:paraId="04C3832D" w14:textId="77777777" w:rsidR="00CA7EE4" w:rsidRDefault="00CA7EE4" w:rsidP="00094EFF">
      <w:pPr>
        <w:rPr>
          <w:lang w:val="en-US"/>
        </w:rPr>
      </w:pPr>
      <w:r>
        <w:rPr>
          <w:lang w:val="en-US"/>
        </w:rPr>
        <w:t xml:space="preserve">Example of the </w:t>
      </w:r>
      <w:proofErr w:type="spellStart"/>
      <w:r>
        <w:rPr>
          <w:lang w:val="en-US"/>
        </w:rPr>
        <w:t>picto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sheetlist</w:t>
      </w:r>
      <w:proofErr w:type="spellEnd"/>
      <w:r>
        <w:rPr>
          <w:lang w:val="en-US"/>
        </w:rPr>
        <w:t xml:space="preserve"> when in Office Application mode:</w:t>
      </w:r>
    </w:p>
    <w:p w14:paraId="5B8BF976" w14:textId="77777777" w:rsidR="00CA7EE4" w:rsidRDefault="00CA7EE4" w:rsidP="00094EF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56C6AFBE" wp14:editId="1F50FB4B">
            <wp:extent cx="5760720" cy="4133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12D7" w14:textId="77777777" w:rsidR="00CA7EE4" w:rsidRDefault="00CA7EE4" w:rsidP="00094EFF">
      <w:pPr>
        <w:rPr>
          <w:lang w:val="en-US"/>
        </w:rPr>
      </w:pPr>
    </w:p>
    <w:p w14:paraId="0C9B0628" w14:textId="77777777" w:rsidR="00BB774C" w:rsidRDefault="00BB774C" w:rsidP="00BB774C">
      <w:pPr>
        <w:rPr>
          <w:lang w:val="en-US"/>
        </w:rPr>
      </w:pPr>
      <w:r>
        <w:rPr>
          <w:lang w:val="en-US"/>
        </w:rPr>
        <w:t>Favorites are stored for each Windows Logon name.</w:t>
      </w:r>
    </w:p>
    <w:p w14:paraId="3247F164" w14:textId="77777777" w:rsidR="00D17210" w:rsidRDefault="00837CAE" w:rsidP="00094EFF">
      <w:pPr>
        <w:rPr>
          <w:b/>
          <w:lang w:val="en-US"/>
        </w:rPr>
      </w:pPr>
      <w:r w:rsidRPr="00BB774C">
        <w:rPr>
          <w:b/>
          <w:lang w:val="en-US"/>
        </w:rPr>
        <w:t xml:space="preserve">This solution is </w:t>
      </w:r>
      <w:r w:rsidR="00BB774C" w:rsidRPr="00BB774C">
        <w:rPr>
          <w:b/>
          <w:lang w:val="en-US"/>
        </w:rPr>
        <w:t>useful</w:t>
      </w:r>
      <w:r w:rsidRPr="00BB774C">
        <w:rPr>
          <w:b/>
          <w:lang w:val="en-US"/>
        </w:rPr>
        <w:t xml:space="preserve"> when you have a lot of employees who need to share their work with colleagues because they work for the same clients.</w:t>
      </w:r>
    </w:p>
    <w:p w14:paraId="6CE9F784" w14:textId="77777777" w:rsidR="00B139E6" w:rsidRDefault="00B139E6" w:rsidP="00094EFF">
      <w:pPr>
        <w:rPr>
          <w:b/>
          <w:lang w:val="en-US"/>
        </w:rPr>
      </w:pPr>
    </w:p>
    <w:p w14:paraId="66C97059" w14:textId="77777777" w:rsidR="00B139E6" w:rsidRPr="00BB774C" w:rsidRDefault="00B139E6" w:rsidP="00094EFF">
      <w:pPr>
        <w:rPr>
          <w:b/>
          <w:lang w:val="en-US"/>
        </w:rPr>
      </w:pPr>
    </w:p>
    <w:p w14:paraId="0D046066" w14:textId="77777777" w:rsidR="00094EFF" w:rsidRDefault="00094EFF" w:rsidP="00D4772D">
      <w:pPr>
        <w:pStyle w:val="Kop1"/>
        <w:rPr>
          <w:lang w:val="en-US"/>
        </w:rPr>
      </w:pPr>
      <w:bookmarkStart w:id="9" w:name="_Toc373343274"/>
      <w:r>
        <w:rPr>
          <w:lang w:val="en-US"/>
        </w:rPr>
        <w:lastRenderedPageBreak/>
        <w:t>Activating large network solutions</w:t>
      </w:r>
      <w:bookmarkEnd w:id="9"/>
    </w:p>
    <w:p w14:paraId="7BF2DF13" w14:textId="57EA50BC" w:rsidR="00094EFF" w:rsidRPr="00837CAE" w:rsidRDefault="00094EFF" w:rsidP="00094EFF">
      <w:pPr>
        <w:rPr>
          <w:b/>
          <w:lang w:val="en-US"/>
        </w:rPr>
      </w:pPr>
      <w:r w:rsidRPr="00837CAE">
        <w:rPr>
          <w:b/>
          <w:lang w:val="en-US"/>
        </w:rPr>
        <w:t xml:space="preserve">You are only allowed to use this when you have a service agreement with </w:t>
      </w:r>
      <w:r w:rsidR="004428E2">
        <w:rPr>
          <w:b/>
          <w:lang w:val="en-US"/>
        </w:rPr>
        <w:t>MC van der Kooij.</w:t>
      </w:r>
      <w:r w:rsidRPr="00837CAE">
        <w:rPr>
          <w:b/>
          <w:lang w:val="en-US"/>
        </w:rPr>
        <w:t xml:space="preserve"> In return you are allowed to use those solutions in your organization.</w:t>
      </w:r>
    </w:p>
    <w:p w14:paraId="2F64DAAF" w14:textId="77777777" w:rsidR="00094EFF" w:rsidRDefault="00D17210" w:rsidP="00094EFF">
      <w:pPr>
        <w:rPr>
          <w:lang w:val="en-US"/>
        </w:rPr>
      </w:pPr>
      <w:r>
        <w:rPr>
          <w:lang w:val="en-US"/>
        </w:rPr>
        <w:t>Activation of those options (they are not visible by default) is possible by starting Picto-Selector with the command line option: -</w:t>
      </w:r>
      <w:proofErr w:type="spellStart"/>
      <w:r>
        <w:rPr>
          <w:lang w:val="en-US"/>
        </w:rPr>
        <w:t>largenetwork</w:t>
      </w:r>
      <w:proofErr w:type="spellEnd"/>
    </w:p>
    <w:p w14:paraId="4B262BF0" w14:textId="77777777" w:rsidR="00837CAE" w:rsidRDefault="009417F7" w:rsidP="00094EF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00C53BF9" wp14:editId="299A7D20">
            <wp:extent cx="2590800" cy="354602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1522" cy="35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D730" w14:textId="5313610C" w:rsidR="005C240C" w:rsidRPr="00D17210" w:rsidRDefault="005C240C" w:rsidP="00D17210">
      <w:pPr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297EE5BF" wp14:editId="3791EAE2">
            <wp:extent cx="5760720" cy="43281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B79C" w14:textId="77777777" w:rsidR="00094EFF" w:rsidRPr="00094EFF" w:rsidRDefault="00094EFF" w:rsidP="00094EFF">
      <w:pPr>
        <w:rPr>
          <w:lang w:val="en-US"/>
        </w:rPr>
      </w:pPr>
    </w:p>
    <w:p w14:paraId="4BB6C57F" w14:textId="77777777" w:rsidR="00B139E6" w:rsidRDefault="00B139E6" w:rsidP="00B139E6">
      <w:pPr>
        <w:rPr>
          <w:lang w:val="en-US"/>
        </w:rPr>
      </w:pPr>
      <w:r>
        <w:rPr>
          <w:lang w:val="en-US"/>
        </w:rPr>
        <w:t>When started with this command and logging in as Administrator you can use the “Administrator settings” &gt; “Network” to select one of those options:</w:t>
      </w:r>
    </w:p>
    <w:p w14:paraId="3DC38170" w14:textId="77777777" w:rsidR="00B139E6" w:rsidRDefault="00B139E6" w:rsidP="00B139E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No (default)</w:t>
      </w:r>
    </w:p>
    <w:p w14:paraId="10497989" w14:textId="77777777" w:rsidR="00B139E6" w:rsidRDefault="00B139E6" w:rsidP="00B139E6">
      <w:pPr>
        <w:pStyle w:val="Lijstalinea"/>
        <w:numPr>
          <w:ilvl w:val="0"/>
          <w:numId w:val="1"/>
        </w:numPr>
        <w:rPr>
          <w:lang w:val="en-US"/>
        </w:rPr>
      </w:pPr>
      <w:r w:rsidRPr="004428E2">
        <w:rPr>
          <w:lang w:val="en-US"/>
        </w:rPr>
        <w:t>Windows Login username</w:t>
      </w:r>
    </w:p>
    <w:p w14:paraId="6DC83A0F" w14:textId="77777777" w:rsidR="00B139E6" w:rsidRDefault="00B139E6" w:rsidP="00B139E6">
      <w:pPr>
        <w:pStyle w:val="Lijstalinea"/>
        <w:numPr>
          <w:ilvl w:val="0"/>
          <w:numId w:val="1"/>
        </w:numPr>
        <w:rPr>
          <w:lang w:val="en-US"/>
        </w:rPr>
      </w:pPr>
      <w:r w:rsidRPr="004428E2">
        <w:rPr>
          <w:lang w:val="en-US"/>
        </w:rPr>
        <w:t>Environment variable "PICTOUSER"</w:t>
      </w:r>
    </w:p>
    <w:p w14:paraId="3568419E" w14:textId="77777777" w:rsidR="00B139E6" w:rsidRDefault="00B139E6" w:rsidP="00B139E6">
      <w:pPr>
        <w:pStyle w:val="Lijstalinea"/>
        <w:numPr>
          <w:ilvl w:val="0"/>
          <w:numId w:val="1"/>
        </w:numPr>
        <w:rPr>
          <w:lang w:val="en-US"/>
        </w:rPr>
      </w:pPr>
      <w:r w:rsidRPr="004428E2">
        <w:rPr>
          <w:lang w:val="en-US"/>
        </w:rPr>
        <w:t>Office Application mode</w:t>
      </w:r>
    </w:p>
    <w:p w14:paraId="7BAA2116" w14:textId="77777777" w:rsidR="00B139E6" w:rsidRDefault="00B139E6" w:rsidP="00B139E6">
      <w:pPr>
        <w:rPr>
          <w:lang w:val="en-US"/>
        </w:rPr>
      </w:pPr>
      <w:r>
        <w:rPr>
          <w:lang w:val="en-US"/>
        </w:rPr>
        <w:t>You need to insert a large network code to enable the option. You can request a code by MC van der Kooij and is provided to organizations with a service license agreement.</w:t>
      </w:r>
    </w:p>
    <w:p w14:paraId="0041B1D8" w14:textId="77777777" w:rsidR="00094EFF" w:rsidRPr="00094EFF" w:rsidRDefault="00094EFF" w:rsidP="00094EFF">
      <w:pPr>
        <w:rPr>
          <w:lang w:val="en-US"/>
        </w:rPr>
      </w:pPr>
    </w:p>
    <w:sectPr w:rsidR="00094EFF" w:rsidRPr="00094E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9164" w14:textId="77777777" w:rsidR="00985670" w:rsidRDefault="00985670" w:rsidP="00BD2302">
      <w:pPr>
        <w:spacing w:after="0" w:line="240" w:lineRule="auto"/>
      </w:pPr>
      <w:r>
        <w:separator/>
      </w:r>
    </w:p>
  </w:endnote>
  <w:endnote w:type="continuationSeparator" w:id="0">
    <w:p w14:paraId="4DE9E2AF" w14:textId="77777777" w:rsidR="00985670" w:rsidRDefault="00985670" w:rsidP="00BD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B028" w14:textId="68432680" w:rsidR="00BD2302" w:rsidRDefault="00BD2302">
    <w:pPr>
      <w:pStyle w:val="Voettekst"/>
    </w:pPr>
    <w:r>
      <w:t>Picto-Selector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B139E6">
      <w:rPr>
        <w:noProof/>
      </w:rPr>
      <w:t>2</w:t>
    </w:r>
    <w:r>
      <w:fldChar w:fldCharType="end"/>
    </w:r>
    <w:r>
      <w:ptab w:relativeTo="margin" w:alignment="right" w:leader="none"/>
    </w:r>
    <w:r>
      <w:t>Large Network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25FA" w14:textId="77777777" w:rsidR="00985670" w:rsidRDefault="00985670" w:rsidP="00BD2302">
      <w:pPr>
        <w:spacing w:after="0" w:line="240" w:lineRule="auto"/>
      </w:pPr>
      <w:r>
        <w:separator/>
      </w:r>
    </w:p>
  </w:footnote>
  <w:footnote w:type="continuationSeparator" w:id="0">
    <w:p w14:paraId="1A111595" w14:textId="77777777" w:rsidR="00985670" w:rsidRDefault="00985670" w:rsidP="00BD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F434F"/>
    <w:multiLevelType w:val="hybridMultilevel"/>
    <w:tmpl w:val="05607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6"/>
    <w:rsid w:val="00064636"/>
    <w:rsid w:val="00094EFF"/>
    <w:rsid w:val="001C0DD5"/>
    <w:rsid w:val="004428E2"/>
    <w:rsid w:val="005C240C"/>
    <w:rsid w:val="00770B94"/>
    <w:rsid w:val="007A6317"/>
    <w:rsid w:val="00837CAE"/>
    <w:rsid w:val="009417F7"/>
    <w:rsid w:val="00985670"/>
    <w:rsid w:val="00A4715F"/>
    <w:rsid w:val="00A55440"/>
    <w:rsid w:val="00A65D98"/>
    <w:rsid w:val="00B139E6"/>
    <w:rsid w:val="00B15C71"/>
    <w:rsid w:val="00BB774C"/>
    <w:rsid w:val="00BD2302"/>
    <w:rsid w:val="00C105C8"/>
    <w:rsid w:val="00CA7EE4"/>
    <w:rsid w:val="00D17210"/>
    <w:rsid w:val="00D4772D"/>
    <w:rsid w:val="00EA417F"/>
    <w:rsid w:val="00E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C8A29"/>
  <w15:docId w15:val="{44A35177-C182-4CE2-AAE9-45A2099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7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4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4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7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094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94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772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4772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4772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772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D4772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721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0B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B94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D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302"/>
  </w:style>
  <w:style w:type="paragraph" w:styleId="Voettekst">
    <w:name w:val="footer"/>
    <w:basedOn w:val="Standaard"/>
    <w:link w:val="VoettekstChar"/>
    <w:uiPriority w:val="99"/>
    <w:unhideWhenUsed/>
    <w:rsid w:val="00BD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B"/>
    <w:rsid w:val="00186E8B"/>
    <w:rsid w:val="00A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2EC6E84BBA47EBA4960FA5994CC4E3">
    <w:name w:val="C12EC6E84BBA47EBA4960FA5994CC4E3"/>
    <w:rsid w:val="00186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4E1F-1AA6-4696-B690-25F17927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Kooij</dc:creator>
  <cp:keywords/>
  <dc:description/>
  <cp:lastModifiedBy>Martijn van der Kooij</cp:lastModifiedBy>
  <cp:revision>13</cp:revision>
  <dcterms:created xsi:type="dcterms:W3CDTF">2013-11-15T17:51:00Z</dcterms:created>
  <dcterms:modified xsi:type="dcterms:W3CDTF">2013-11-27T18:19:00Z</dcterms:modified>
</cp:coreProperties>
</file>