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AD" w:rsidRPr="00C357EA" w:rsidRDefault="003729AD" w:rsidP="003729AD">
      <w:pPr>
        <w:rPr>
          <w:b/>
        </w:rPr>
      </w:pPr>
      <w:r w:rsidRPr="003729AD">
        <w:rPr>
          <w:b/>
        </w:rPr>
        <w:t>Overview</w:t>
      </w:r>
      <w:r w:rsidR="00C357EA">
        <w:rPr>
          <w:b/>
        </w:rPr>
        <w:t xml:space="preserve"> - </w:t>
      </w:r>
      <w:r w:rsidRPr="003729AD">
        <w:t xml:space="preserve">The series </w:t>
      </w:r>
      <w:r w:rsidR="00E33093">
        <w:t>aims to support colleagues through the module design or re-design process</w:t>
      </w:r>
      <w:r w:rsidR="00E33093" w:rsidRPr="003729AD">
        <w:t xml:space="preserve"> </w:t>
      </w:r>
      <w:r w:rsidR="00E33093">
        <w:t xml:space="preserve">and </w:t>
      </w:r>
      <w:r w:rsidRPr="003729AD">
        <w:t>has been designed and developed by ASO with input from acade</w:t>
      </w:r>
      <w:r w:rsidR="00E33093">
        <w:t>mics from across the institution</w:t>
      </w:r>
      <w:r>
        <w:t>.</w:t>
      </w:r>
    </w:p>
    <w:p w:rsidR="003729AD" w:rsidRPr="00C357EA" w:rsidRDefault="003729AD" w:rsidP="003729AD">
      <w:pPr>
        <w:rPr>
          <w:b/>
        </w:rPr>
      </w:pPr>
      <w:r>
        <w:rPr>
          <w:b/>
        </w:rPr>
        <w:t>Delivery approach</w:t>
      </w:r>
      <w:r w:rsidR="00C357EA">
        <w:rPr>
          <w:b/>
        </w:rPr>
        <w:t xml:space="preserve"> - </w:t>
      </w:r>
      <w:r w:rsidRPr="003729AD">
        <w:t xml:space="preserve">The series will be delivered through a blend of face to face workshops </w:t>
      </w:r>
      <w:r>
        <w:t>supported by</w:t>
      </w:r>
      <w:r w:rsidRPr="003729AD">
        <w:t xml:space="preserve"> online activities</w:t>
      </w:r>
      <w:r w:rsidR="0086244D">
        <w:t xml:space="preserve"> and supplementary resources including design tools, exemplar case studies and selected further reading.</w:t>
      </w:r>
      <w:r w:rsidR="00C357EA">
        <w:t xml:space="preserve"> Hands-on design workshops will draw on the Inform – Inspire – Plan approach and resources developed by the JISC funded </w:t>
      </w:r>
      <w:proofErr w:type="spellStart"/>
      <w:r w:rsidR="00C357EA">
        <w:t>ViewPoints</w:t>
      </w:r>
      <w:proofErr w:type="spellEnd"/>
      <w:r w:rsidR="00C357EA">
        <w:t xml:space="preserve"> project (</w:t>
      </w:r>
      <w:hyperlink r:id="rId8" w:history="1">
        <w:r w:rsidR="00C357EA" w:rsidRPr="00E04D98">
          <w:rPr>
            <w:rStyle w:val="Hyperlink"/>
          </w:rPr>
          <w:t>http://wiki.ulster.ac.uk/display/VPR/Home</w:t>
        </w:r>
      </w:hyperlink>
      <w:r w:rsidR="00DA09EC">
        <w:t>).</w:t>
      </w:r>
    </w:p>
    <w:p w:rsidR="003729AD" w:rsidRPr="00C357EA" w:rsidRDefault="003729AD" w:rsidP="003729AD">
      <w:pPr>
        <w:rPr>
          <w:b/>
        </w:rPr>
      </w:pPr>
      <w:r>
        <w:rPr>
          <w:b/>
        </w:rPr>
        <w:t>This series is suitable for</w:t>
      </w:r>
      <w:r w:rsidR="00C357EA">
        <w:rPr>
          <w:b/>
        </w:rPr>
        <w:t xml:space="preserve"> </w:t>
      </w:r>
      <w:r w:rsidR="00C357EA" w:rsidRPr="00C357EA">
        <w:t>n</w:t>
      </w:r>
      <w:r>
        <w:t>ew and experienced academic staff with responsibility for module design and development. Programme or module teaching teams are particularly welcome to make best use of the collaborative, discursive nature of the workshops.</w:t>
      </w:r>
    </w:p>
    <w:p w:rsidR="003729AD" w:rsidRDefault="003729AD" w:rsidP="003729AD">
      <w:r>
        <w:rPr>
          <w:b/>
        </w:rPr>
        <w:t>Pre-requisites</w:t>
      </w:r>
      <w:r w:rsidR="00C357EA">
        <w:rPr>
          <w:b/>
        </w:rPr>
        <w:t xml:space="preserve"> - </w:t>
      </w:r>
      <w:r>
        <w:t>Participants will be expected to identify a module that they are responsible for</w:t>
      </w:r>
      <w:r w:rsidR="0086244D">
        <w:t>,</w:t>
      </w:r>
      <w:r>
        <w:t xml:space="preserve"> or are teaching as part of a team. The practical nature of the series means that many of the activities would be unsuitable for participants without direct responsibility for module design.</w:t>
      </w:r>
    </w:p>
    <w:p w:rsidR="00262D91" w:rsidRDefault="00262D91" w:rsidP="009A1A9B">
      <w:pPr>
        <w:spacing w:after="120"/>
      </w:pPr>
      <w:r w:rsidRPr="00C357EA">
        <w:rPr>
          <w:b/>
        </w:rPr>
        <w:t>Commitment</w:t>
      </w:r>
      <w:r>
        <w:rPr>
          <w:b/>
        </w:rPr>
        <w:t xml:space="preserve"> </w:t>
      </w:r>
      <w:proofErr w:type="gramStart"/>
      <w:r>
        <w:rPr>
          <w:b/>
        </w:rPr>
        <w:t xml:space="preserve">–  </w:t>
      </w:r>
      <w:r>
        <w:t>while</w:t>
      </w:r>
      <w:proofErr w:type="gramEnd"/>
      <w:r>
        <w:t xml:space="preserve"> staff may dictate their level of engagement, typical minimum commitment is;</w:t>
      </w:r>
    </w:p>
    <w:p w:rsidR="00262D91" w:rsidRDefault="00262D91" w:rsidP="009A1A9B">
      <w:pPr>
        <w:pStyle w:val="ListParagraph"/>
        <w:numPr>
          <w:ilvl w:val="0"/>
          <w:numId w:val="5"/>
        </w:numPr>
        <w:spacing w:after="120"/>
      </w:pPr>
      <w:r w:rsidRPr="009A1A9B">
        <w:rPr>
          <w:u w:val="single"/>
        </w:rPr>
        <w:t>Pre-</w:t>
      </w:r>
      <w:r w:rsidR="009A1A9B" w:rsidRPr="009A1A9B">
        <w:rPr>
          <w:u w:val="single"/>
        </w:rPr>
        <w:t>requisite online tasks (~</w:t>
      </w:r>
      <w:r w:rsidR="009A1A9B" w:rsidRPr="009A1A9B">
        <w:rPr>
          <w:b/>
          <w:u w:val="single"/>
        </w:rPr>
        <w:t>1 hour</w:t>
      </w:r>
      <w:r w:rsidR="009A1A9B" w:rsidRPr="009A1A9B">
        <w:rPr>
          <w:u w:val="single"/>
        </w:rPr>
        <w:t>)</w:t>
      </w:r>
      <w:r w:rsidR="009A1A9B">
        <w:t xml:space="preserve"> – address the essential building blocks of successful module design such as meaningful learning outcomes the interrelation between modules and curriculum</w:t>
      </w:r>
    </w:p>
    <w:p w:rsidR="00C357EA" w:rsidRPr="009A1A9B" w:rsidRDefault="009A1A9B" w:rsidP="009A1A9B">
      <w:pPr>
        <w:pStyle w:val="ListParagraph"/>
        <w:numPr>
          <w:ilvl w:val="0"/>
          <w:numId w:val="5"/>
        </w:numPr>
      </w:pPr>
      <w:r w:rsidRPr="009A1A9B">
        <w:rPr>
          <w:u w:val="single"/>
        </w:rPr>
        <w:t>Hands on design workshops (</w:t>
      </w:r>
      <w:r w:rsidRPr="009A1A9B">
        <w:rPr>
          <w:b/>
          <w:u w:val="single"/>
        </w:rPr>
        <w:t>1.5 hour</w:t>
      </w:r>
      <w:r w:rsidRPr="009A1A9B">
        <w:rPr>
          <w:u w:val="single"/>
        </w:rPr>
        <w:t>)</w:t>
      </w:r>
      <w:r>
        <w:t xml:space="preserve"> – make decisions to inform an assessment and feedback or learner engagement strategy and plan your module design </w:t>
      </w:r>
    </w:p>
    <w:p w:rsidR="003729AD" w:rsidRPr="002C5344" w:rsidRDefault="003729AD" w:rsidP="003729AD">
      <w:pPr>
        <w:rPr>
          <w:b/>
        </w:rPr>
      </w:pPr>
      <w:r>
        <w:rPr>
          <w:b/>
        </w:rPr>
        <w:t>Outcomes</w:t>
      </w:r>
      <w:r w:rsidR="002C5344">
        <w:rPr>
          <w:b/>
        </w:rPr>
        <w:t xml:space="preserve"> - </w:t>
      </w:r>
      <w:r w:rsidRPr="003729AD">
        <w:t>By the end of this series, participants will be able to:</w:t>
      </w:r>
    </w:p>
    <w:p w:rsidR="003729AD" w:rsidRDefault="003729AD" w:rsidP="00C357EA">
      <w:pPr>
        <w:numPr>
          <w:ilvl w:val="0"/>
          <w:numId w:val="1"/>
        </w:numPr>
        <w:spacing w:after="120"/>
        <w:ind w:left="714" w:hanging="357"/>
        <w:contextualSpacing/>
      </w:pPr>
      <w:r w:rsidRPr="003729AD">
        <w:t xml:space="preserve">Define the context and constraints of </w:t>
      </w:r>
      <w:r w:rsidR="00DF1259">
        <w:t>a</w:t>
      </w:r>
      <w:r w:rsidRPr="003729AD">
        <w:t xml:space="preserve"> module</w:t>
      </w:r>
    </w:p>
    <w:p w:rsidR="003729AD" w:rsidRDefault="003729AD" w:rsidP="00C357EA">
      <w:pPr>
        <w:numPr>
          <w:ilvl w:val="0"/>
          <w:numId w:val="1"/>
        </w:numPr>
        <w:spacing w:after="120"/>
        <w:ind w:left="714" w:hanging="357"/>
        <w:contextualSpacing/>
      </w:pPr>
      <w:r>
        <w:t>Create</w:t>
      </w:r>
      <w:r w:rsidRPr="003729AD">
        <w:t xml:space="preserve"> effective learning outcomes that can be aligned to activities, assessment and evaluation</w:t>
      </w:r>
    </w:p>
    <w:p w:rsidR="003729AD" w:rsidRPr="003729AD" w:rsidRDefault="0086244D" w:rsidP="00C357EA">
      <w:pPr>
        <w:numPr>
          <w:ilvl w:val="0"/>
          <w:numId w:val="1"/>
        </w:numPr>
        <w:spacing w:after="120"/>
        <w:ind w:left="714" w:hanging="357"/>
        <w:contextualSpacing/>
      </w:pPr>
      <w:r>
        <w:t>Generate</w:t>
      </w:r>
      <w:r w:rsidR="003729AD" w:rsidRPr="003729AD">
        <w:t xml:space="preserve"> an evaluation plan for </w:t>
      </w:r>
      <w:r w:rsidR="00DF1259">
        <w:t>a</w:t>
      </w:r>
      <w:r w:rsidR="003729AD" w:rsidRPr="003729AD">
        <w:t xml:space="preserve"> module</w:t>
      </w:r>
    </w:p>
    <w:p w:rsidR="003729AD" w:rsidRDefault="0086244D" w:rsidP="00C357EA">
      <w:pPr>
        <w:numPr>
          <w:ilvl w:val="0"/>
          <w:numId w:val="1"/>
        </w:numPr>
        <w:spacing w:after="120"/>
        <w:ind w:left="714" w:hanging="357"/>
        <w:contextualSpacing/>
      </w:pPr>
      <w:r>
        <w:t xml:space="preserve">Develop an action plan for the design of </w:t>
      </w:r>
      <w:r w:rsidR="00DF1259">
        <w:t>a</w:t>
      </w:r>
      <w:r>
        <w:t xml:space="preserve"> module based on best practice educational principles</w:t>
      </w:r>
    </w:p>
    <w:p w:rsidR="002C5344" w:rsidRDefault="0086244D" w:rsidP="003729AD">
      <w:pPr>
        <w:numPr>
          <w:ilvl w:val="0"/>
          <w:numId w:val="1"/>
        </w:numPr>
        <w:spacing w:after="120"/>
        <w:ind w:left="714" w:hanging="357"/>
        <w:contextualSpacing/>
      </w:pPr>
      <w:r>
        <w:t>Identify appropriate technologies to support the implementation of the action plan</w:t>
      </w:r>
      <w:r w:rsidR="00DA09EC">
        <w:t>.</w:t>
      </w:r>
    </w:p>
    <w:p w:rsidR="00EB7975" w:rsidRPr="00EB7975" w:rsidRDefault="00EB7975" w:rsidP="00EB7975">
      <w:pPr>
        <w:spacing w:after="120"/>
        <w:contextualSpacing/>
      </w:pPr>
    </w:p>
    <w:p w:rsidR="0086244D" w:rsidRPr="002C5344" w:rsidRDefault="003729AD" w:rsidP="003729AD">
      <w:pPr>
        <w:rPr>
          <w:b/>
        </w:rPr>
      </w:pPr>
      <w:r>
        <w:rPr>
          <w:b/>
        </w:rPr>
        <w:t>Themes</w:t>
      </w:r>
      <w:r w:rsidR="002C5344">
        <w:rPr>
          <w:b/>
        </w:rPr>
        <w:t xml:space="preserve"> - </w:t>
      </w:r>
      <w:r w:rsidR="0086244D">
        <w:t>The series is stru</w:t>
      </w:r>
      <w:r w:rsidR="00C357EA">
        <w:t>c</w:t>
      </w:r>
      <w:r w:rsidR="00DA09EC">
        <w:t>tured around three main themes;</w:t>
      </w:r>
    </w:p>
    <w:p w:rsidR="0086244D" w:rsidRPr="0086244D" w:rsidRDefault="00C357EA" w:rsidP="0086244D">
      <w:pPr>
        <w:pStyle w:val="ListParagraph"/>
        <w:numPr>
          <w:ilvl w:val="0"/>
          <w:numId w:val="2"/>
        </w:numPr>
        <w:rPr>
          <w:u w:val="single"/>
        </w:rPr>
      </w:pPr>
      <w:r>
        <w:rPr>
          <w:u w:val="single"/>
        </w:rPr>
        <w:t xml:space="preserve">CORE: </w:t>
      </w:r>
      <w:r w:rsidR="0086244D" w:rsidRPr="0086244D">
        <w:rPr>
          <w:u w:val="single"/>
        </w:rPr>
        <w:t>Module desi</w:t>
      </w:r>
      <w:r w:rsidR="004B3632">
        <w:rPr>
          <w:u w:val="single"/>
        </w:rPr>
        <w:t>gn principles and starting points</w:t>
      </w:r>
      <w:r w:rsidR="0086244D">
        <w:t xml:space="preserve"> </w:t>
      </w:r>
      <w:r>
        <w:t>–</w:t>
      </w:r>
      <w:r w:rsidR="0086244D">
        <w:t xml:space="preserve"> </w:t>
      </w:r>
      <w:r w:rsidR="004B3632">
        <w:t>at the outset of</w:t>
      </w:r>
      <w:r>
        <w:t xml:space="preserve"> the module design process, it is essential that a number of factors have been considered. This theme will help participants to define the parameters of a module</w:t>
      </w:r>
      <w:r w:rsidR="004B3632">
        <w:t xml:space="preserve"> and key elements related to the learning process.</w:t>
      </w:r>
      <w:r>
        <w:t xml:space="preserve"> </w:t>
      </w:r>
      <w:r w:rsidR="004B3632">
        <w:t xml:space="preserve">This part of the series </w:t>
      </w:r>
      <w:r>
        <w:t xml:space="preserve">is a pre-requisite for subsequent hands on design </w:t>
      </w:r>
      <w:r w:rsidR="004B3632">
        <w:t xml:space="preserve">workshops and may be </w:t>
      </w:r>
      <w:r>
        <w:t>completed through a blend of face to face and online d</w:t>
      </w:r>
      <w:r w:rsidR="007F0749">
        <w:t>elivery or purely online.</w:t>
      </w:r>
    </w:p>
    <w:p w:rsidR="007F0749" w:rsidRPr="007F0749" w:rsidRDefault="00C357EA" w:rsidP="0086244D">
      <w:pPr>
        <w:pStyle w:val="ListParagraph"/>
        <w:numPr>
          <w:ilvl w:val="0"/>
          <w:numId w:val="2"/>
        </w:numPr>
        <w:rPr>
          <w:u w:val="single"/>
        </w:rPr>
      </w:pPr>
      <w:r w:rsidRPr="007F0749">
        <w:rPr>
          <w:u w:val="single"/>
        </w:rPr>
        <w:t xml:space="preserve">OPTIONAL: </w:t>
      </w:r>
      <w:r w:rsidR="0086244D" w:rsidRPr="007F0749">
        <w:rPr>
          <w:u w:val="single"/>
        </w:rPr>
        <w:t>Assessment and feedback</w:t>
      </w:r>
      <w:r>
        <w:t xml:space="preserve"> </w:t>
      </w:r>
      <w:r w:rsidR="007F0749">
        <w:t xml:space="preserve">– addressed within a hands on design workshop, helping participants develop an innovative assessment and feedback strategy for a module. </w:t>
      </w:r>
    </w:p>
    <w:p w:rsidR="0086244D" w:rsidRPr="002C5344" w:rsidRDefault="00C357EA" w:rsidP="002C5344">
      <w:pPr>
        <w:pStyle w:val="ListParagraph"/>
        <w:numPr>
          <w:ilvl w:val="0"/>
          <w:numId w:val="2"/>
        </w:numPr>
        <w:rPr>
          <w:u w:val="single"/>
        </w:rPr>
      </w:pPr>
      <w:r w:rsidRPr="007F0749">
        <w:rPr>
          <w:u w:val="single"/>
        </w:rPr>
        <w:t xml:space="preserve">OPTIONAL: </w:t>
      </w:r>
      <w:r w:rsidR="0086244D" w:rsidRPr="007F0749">
        <w:rPr>
          <w:u w:val="single"/>
        </w:rPr>
        <w:t>Learner engagement</w:t>
      </w:r>
      <w:r w:rsidRPr="00C357EA">
        <w:t xml:space="preserve"> - </w:t>
      </w:r>
      <w:r w:rsidR="002C5344">
        <w:t xml:space="preserve">addressed within a hands on design workshop, helping participants integrate a range of teacher / learner interactions to enhance the learner experience. </w:t>
      </w:r>
    </w:p>
    <w:p w:rsidR="00852FC3" w:rsidRDefault="002C5344" w:rsidP="009A1A9B">
      <w:r>
        <w:t xml:space="preserve">For more information or to book a place on the series please contact </w:t>
      </w:r>
      <w:hyperlink r:id="rId9" w:history="1">
        <w:r w:rsidRPr="00E04D98">
          <w:rPr>
            <w:rStyle w:val="Hyperlink"/>
          </w:rPr>
          <w:t>simon.davis@york.ac.uk</w:t>
        </w:r>
      </w:hyperlink>
      <w:r>
        <w:t xml:space="preserve"> </w:t>
      </w:r>
      <w:bookmarkStart w:id="0" w:name="_GoBack"/>
      <w:bookmarkEnd w:id="0"/>
    </w:p>
    <w:sectPr w:rsidR="00852FC3" w:rsidSect="002C5344">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CF0" w:rsidRDefault="00BC6CF0" w:rsidP="00EB7975">
      <w:pPr>
        <w:spacing w:after="0" w:line="240" w:lineRule="auto"/>
      </w:pPr>
      <w:r>
        <w:separator/>
      </w:r>
    </w:p>
  </w:endnote>
  <w:endnote w:type="continuationSeparator" w:id="0">
    <w:p w:rsidR="00BC6CF0" w:rsidRDefault="00BC6CF0" w:rsidP="00EB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CF0" w:rsidRDefault="00BC6CF0" w:rsidP="00EB7975">
      <w:pPr>
        <w:spacing w:after="0" w:line="240" w:lineRule="auto"/>
      </w:pPr>
      <w:r>
        <w:separator/>
      </w:r>
    </w:p>
  </w:footnote>
  <w:footnote w:type="continuationSeparator" w:id="0">
    <w:p w:rsidR="00BC6CF0" w:rsidRDefault="00BC6CF0" w:rsidP="00EB7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75" w:rsidRDefault="003E510F">
    <w:pPr>
      <w:pStyle w:val="Header"/>
    </w:pPr>
    <w:r>
      <w:rPr>
        <w:noProof/>
        <w:lang w:eastAsia="en-GB"/>
      </w:rPr>
      <w:drawing>
        <wp:inline distT="0" distB="0" distL="0" distR="0">
          <wp:extent cx="6120130"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jpeg"/>
                  <pic:cNvPicPr/>
                </pic:nvPicPr>
                <pic:blipFill>
                  <a:blip r:embed="rId1">
                    <a:extLst>
                      <a:ext uri="{28A0092B-C50C-407E-A947-70E740481C1C}">
                        <a14:useLocalDpi xmlns:a14="http://schemas.microsoft.com/office/drawing/2010/main" val="0"/>
                      </a:ext>
                    </a:extLst>
                  </a:blip>
                  <a:stretch>
                    <a:fillRect/>
                  </a:stretch>
                </pic:blipFill>
                <pic:spPr>
                  <a:xfrm>
                    <a:off x="0" y="0"/>
                    <a:ext cx="6120130" cy="765175"/>
                  </a:xfrm>
                  <a:prstGeom prst="rect">
                    <a:avLst/>
                  </a:prstGeom>
                </pic:spPr>
              </pic:pic>
            </a:graphicData>
          </a:graphic>
        </wp:inline>
      </w:drawing>
    </w:r>
  </w:p>
  <w:p w:rsidR="00EB7975" w:rsidRDefault="00EB7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37BA"/>
    <w:multiLevelType w:val="multilevel"/>
    <w:tmpl w:val="3838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2617D"/>
    <w:multiLevelType w:val="hybridMultilevel"/>
    <w:tmpl w:val="6B5A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144366"/>
    <w:multiLevelType w:val="hybridMultilevel"/>
    <w:tmpl w:val="DEF85A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B25AAC"/>
    <w:multiLevelType w:val="hybridMultilevel"/>
    <w:tmpl w:val="91D8B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F52CD6"/>
    <w:multiLevelType w:val="hybridMultilevel"/>
    <w:tmpl w:val="9FE6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AD"/>
    <w:rsid w:val="00262D91"/>
    <w:rsid w:val="002C5344"/>
    <w:rsid w:val="003729AD"/>
    <w:rsid w:val="003E510F"/>
    <w:rsid w:val="004B3632"/>
    <w:rsid w:val="00627D69"/>
    <w:rsid w:val="00792B52"/>
    <w:rsid w:val="007F0749"/>
    <w:rsid w:val="00852FC3"/>
    <w:rsid w:val="0086244D"/>
    <w:rsid w:val="009A1A9B"/>
    <w:rsid w:val="009D36E6"/>
    <w:rsid w:val="00B00B1A"/>
    <w:rsid w:val="00BC6CF0"/>
    <w:rsid w:val="00C357EA"/>
    <w:rsid w:val="00DA09EC"/>
    <w:rsid w:val="00DF1259"/>
    <w:rsid w:val="00E33093"/>
    <w:rsid w:val="00EB7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44D"/>
    <w:pPr>
      <w:ind w:left="720"/>
      <w:contextualSpacing/>
    </w:pPr>
  </w:style>
  <w:style w:type="character" w:styleId="Hyperlink">
    <w:name w:val="Hyperlink"/>
    <w:basedOn w:val="DefaultParagraphFont"/>
    <w:uiPriority w:val="99"/>
    <w:unhideWhenUsed/>
    <w:rsid w:val="00C357EA"/>
    <w:rPr>
      <w:color w:val="0000FF" w:themeColor="hyperlink"/>
      <w:u w:val="single"/>
    </w:rPr>
  </w:style>
  <w:style w:type="paragraph" w:styleId="Header">
    <w:name w:val="header"/>
    <w:basedOn w:val="Normal"/>
    <w:link w:val="HeaderChar"/>
    <w:uiPriority w:val="99"/>
    <w:unhideWhenUsed/>
    <w:rsid w:val="00EB7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975"/>
  </w:style>
  <w:style w:type="paragraph" w:styleId="Footer">
    <w:name w:val="footer"/>
    <w:basedOn w:val="Normal"/>
    <w:link w:val="FooterChar"/>
    <w:uiPriority w:val="99"/>
    <w:unhideWhenUsed/>
    <w:rsid w:val="00EB7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975"/>
  </w:style>
  <w:style w:type="paragraph" w:styleId="BalloonText">
    <w:name w:val="Balloon Text"/>
    <w:basedOn w:val="Normal"/>
    <w:link w:val="BalloonTextChar"/>
    <w:uiPriority w:val="99"/>
    <w:semiHidden/>
    <w:unhideWhenUsed/>
    <w:rsid w:val="00EB7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44D"/>
    <w:pPr>
      <w:ind w:left="720"/>
      <w:contextualSpacing/>
    </w:pPr>
  </w:style>
  <w:style w:type="character" w:styleId="Hyperlink">
    <w:name w:val="Hyperlink"/>
    <w:basedOn w:val="DefaultParagraphFont"/>
    <w:uiPriority w:val="99"/>
    <w:unhideWhenUsed/>
    <w:rsid w:val="00C357EA"/>
    <w:rPr>
      <w:color w:val="0000FF" w:themeColor="hyperlink"/>
      <w:u w:val="single"/>
    </w:rPr>
  </w:style>
  <w:style w:type="paragraph" w:styleId="Header">
    <w:name w:val="header"/>
    <w:basedOn w:val="Normal"/>
    <w:link w:val="HeaderChar"/>
    <w:uiPriority w:val="99"/>
    <w:unhideWhenUsed/>
    <w:rsid w:val="00EB7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975"/>
  </w:style>
  <w:style w:type="paragraph" w:styleId="Footer">
    <w:name w:val="footer"/>
    <w:basedOn w:val="Normal"/>
    <w:link w:val="FooterChar"/>
    <w:uiPriority w:val="99"/>
    <w:unhideWhenUsed/>
    <w:rsid w:val="00EB7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975"/>
  </w:style>
  <w:style w:type="paragraph" w:styleId="BalloonText">
    <w:name w:val="Balloon Text"/>
    <w:basedOn w:val="Normal"/>
    <w:link w:val="BalloonTextChar"/>
    <w:uiPriority w:val="99"/>
    <w:semiHidden/>
    <w:unhideWhenUsed/>
    <w:rsid w:val="00EB7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82278">
      <w:bodyDiv w:val="1"/>
      <w:marLeft w:val="0"/>
      <w:marRight w:val="0"/>
      <w:marTop w:val="0"/>
      <w:marBottom w:val="0"/>
      <w:divBdr>
        <w:top w:val="none" w:sz="0" w:space="0" w:color="auto"/>
        <w:left w:val="none" w:sz="0" w:space="0" w:color="auto"/>
        <w:bottom w:val="none" w:sz="0" w:space="0" w:color="auto"/>
        <w:right w:val="none" w:sz="0" w:space="0" w:color="auto"/>
      </w:divBdr>
    </w:div>
    <w:div w:id="19237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ulster.ac.uk/display/VPR/Hom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mon.davis@york.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2</cp:revision>
  <cp:lastPrinted>2013-02-27T12:00:00Z</cp:lastPrinted>
  <dcterms:created xsi:type="dcterms:W3CDTF">2013-03-26T10:06:00Z</dcterms:created>
  <dcterms:modified xsi:type="dcterms:W3CDTF">2013-03-26T10:06:00Z</dcterms:modified>
</cp:coreProperties>
</file>